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36983" w14:textId="77777777" w:rsidR="00580520" w:rsidRDefault="008340DE" w:rsidP="00A718CD">
      <w:pPr>
        <w:spacing w:after="0" w:line="240" w:lineRule="auto"/>
        <w:ind w:left="5245"/>
        <w:rPr>
          <w:rFonts w:ascii="Times New Roman" w:hAnsi="Times New Roman" w:cs="Times New Roman"/>
          <w:sz w:val="24"/>
        </w:rPr>
      </w:pPr>
      <w:r>
        <w:rPr>
          <w:rFonts w:ascii="Times New Roman" w:hAnsi="Times New Roman" w:cs="Times New Roman"/>
          <w:sz w:val="24"/>
        </w:rPr>
        <w:t>PATVIRTINTA</w:t>
      </w:r>
    </w:p>
    <w:p w14:paraId="64F3B196" w14:textId="4D17CAC2" w:rsidR="008340DE" w:rsidRDefault="008340DE" w:rsidP="00A718CD">
      <w:pPr>
        <w:spacing w:after="0" w:line="240" w:lineRule="auto"/>
        <w:ind w:left="5245"/>
        <w:rPr>
          <w:rFonts w:ascii="Times New Roman" w:hAnsi="Times New Roman" w:cs="Times New Roman"/>
          <w:sz w:val="24"/>
        </w:rPr>
      </w:pPr>
      <w:proofErr w:type="spellStart"/>
      <w:r>
        <w:rPr>
          <w:rFonts w:ascii="Times New Roman" w:hAnsi="Times New Roman" w:cs="Times New Roman"/>
          <w:sz w:val="24"/>
        </w:rPr>
        <w:t>Kukarskės</w:t>
      </w:r>
      <w:proofErr w:type="spellEnd"/>
      <w:r>
        <w:rPr>
          <w:rFonts w:ascii="Times New Roman" w:hAnsi="Times New Roman" w:cs="Times New Roman"/>
          <w:sz w:val="24"/>
        </w:rPr>
        <w:t xml:space="preserve"> globos namų </w:t>
      </w:r>
      <w:r w:rsidR="00382F10">
        <w:rPr>
          <w:rFonts w:ascii="Times New Roman" w:hAnsi="Times New Roman" w:cs="Times New Roman"/>
          <w:sz w:val="24"/>
        </w:rPr>
        <w:t>direktoriaus</w:t>
      </w:r>
    </w:p>
    <w:p w14:paraId="73F0BB8E" w14:textId="5EC641D8" w:rsidR="008340DE" w:rsidRPr="00A718CD" w:rsidRDefault="008340DE" w:rsidP="00A718CD">
      <w:pPr>
        <w:spacing w:after="0" w:line="240" w:lineRule="auto"/>
        <w:ind w:left="5245"/>
        <w:rPr>
          <w:rFonts w:ascii="Times New Roman" w:hAnsi="Times New Roman" w:cs="Times New Roman"/>
          <w:sz w:val="24"/>
        </w:rPr>
      </w:pPr>
      <w:r w:rsidRPr="00A718CD">
        <w:rPr>
          <w:rFonts w:ascii="Times New Roman" w:hAnsi="Times New Roman" w:cs="Times New Roman"/>
          <w:sz w:val="24"/>
        </w:rPr>
        <w:t>20</w:t>
      </w:r>
      <w:r w:rsidR="00A718CD" w:rsidRPr="00A718CD">
        <w:rPr>
          <w:rFonts w:ascii="Times New Roman" w:hAnsi="Times New Roman" w:cs="Times New Roman"/>
          <w:sz w:val="24"/>
        </w:rPr>
        <w:t>2</w:t>
      </w:r>
      <w:r w:rsidR="00382F10">
        <w:rPr>
          <w:rFonts w:ascii="Times New Roman" w:hAnsi="Times New Roman" w:cs="Times New Roman"/>
          <w:sz w:val="24"/>
        </w:rPr>
        <w:t>5</w:t>
      </w:r>
      <w:r w:rsidRPr="00A718CD">
        <w:rPr>
          <w:rFonts w:ascii="Times New Roman" w:hAnsi="Times New Roman" w:cs="Times New Roman"/>
          <w:sz w:val="24"/>
        </w:rPr>
        <w:t xml:space="preserve"> m. </w:t>
      </w:r>
      <w:r w:rsidR="00382F10">
        <w:rPr>
          <w:rFonts w:ascii="Times New Roman" w:hAnsi="Times New Roman" w:cs="Times New Roman"/>
          <w:sz w:val="24"/>
        </w:rPr>
        <w:t>vasario 28</w:t>
      </w:r>
      <w:r w:rsidRPr="00A718CD">
        <w:rPr>
          <w:rFonts w:ascii="Times New Roman" w:hAnsi="Times New Roman" w:cs="Times New Roman"/>
          <w:sz w:val="24"/>
        </w:rPr>
        <w:t xml:space="preserve"> d. įsakymu Nr. VK-</w:t>
      </w:r>
      <w:r w:rsidR="00382F10">
        <w:rPr>
          <w:rFonts w:ascii="Times New Roman" w:hAnsi="Times New Roman" w:cs="Times New Roman"/>
          <w:sz w:val="24"/>
        </w:rPr>
        <w:t>13</w:t>
      </w:r>
    </w:p>
    <w:p w14:paraId="75581E49" w14:textId="77777777" w:rsidR="008340DE" w:rsidRDefault="008340DE" w:rsidP="008340DE">
      <w:pPr>
        <w:spacing w:after="0" w:line="240" w:lineRule="auto"/>
        <w:ind w:left="5670"/>
        <w:rPr>
          <w:rFonts w:ascii="Times New Roman" w:hAnsi="Times New Roman" w:cs="Times New Roman"/>
          <w:sz w:val="24"/>
        </w:rPr>
      </w:pPr>
    </w:p>
    <w:p w14:paraId="508EBF58" w14:textId="2D526963" w:rsidR="008340DE" w:rsidRDefault="00382F10" w:rsidP="008340DE">
      <w:pPr>
        <w:spacing w:after="0" w:line="240" w:lineRule="auto"/>
        <w:jc w:val="center"/>
        <w:rPr>
          <w:rFonts w:ascii="Times New Roman" w:hAnsi="Times New Roman" w:cs="Times New Roman"/>
          <w:b/>
          <w:sz w:val="24"/>
        </w:rPr>
      </w:pPr>
      <w:r>
        <w:rPr>
          <w:rFonts w:ascii="Times New Roman" w:hAnsi="Times New Roman" w:cs="Times New Roman"/>
          <w:b/>
          <w:sz w:val="24"/>
        </w:rPr>
        <w:t>FINANSININKO</w:t>
      </w:r>
      <w:r w:rsidR="008340DE" w:rsidRPr="008340DE">
        <w:rPr>
          <w:rFonts w:ascii="Times New Roman" w:hAnsi="Times New Roman" w:cs="Times New Roman"/>
          <w:b/>
          <w:sz w:val="24"/>
        </w:rPr>
        <w:t xml:space="preserve"> PAREIGYBĖS APRAŠYMAS Nr. </w:t>
      </w:r>
      <w:r w:rsidR="005C2DD4">
        <w:rPr>
          <w:rFonts w:ascii="Times New Roman" w:hAnsi="Times New Roman" w:cs="Times New Roman"/>
          <w:b/>
          <w:sz w:val="24"/>
        </w:rPr>
        <w:t>24</w:t>
      </w:r>
    </w:p>
    <w:p w14:paraId="1A7DA063" w14:textId="77777777" w:rsidR="00151F86" w:rsidRDefault="00151F86" w:rsidP="008340DE">
      <w:pPr>
        <w:spacing w:after="0" w:line="240" w:lineRule="auto"/>
        <w:jc w:val="center"/>
        <w:rPr>
          <w:rFonts w:ascii="Times New Roman" w:hAnsi="Times New Roman" w:cs="Times New Roman"/>
          <w:b/>
          <w:sz w:val="24"/>
        </w:rPr>
      </w:pPr>
    </w:p>
    <w:p w14:paraId="0F4F714F" w14:textId="77777777" w:rsidR="008340DE" w:rsidRDefault="008340DE" w:rsidP="008340DE">
      <w:pPr>
        <w:spacing w:after="0" w:line="240" w:lineRule="auto"/>
        <w:jc w:val="center"/>
        <w:rPr>
          <w:rFonts w:ascii="Times New Roman" w:hAnsi="Times New Roman" w:cs="Times New Roman"/>
          <w:b/>
          <w:sz w:val="24"/>
        </w:rPr>
      </w:pPr>
    </w:p>
    <w:p w14:paraId="1BA1F489" w14:textId="77777777" w:rsidR="00854EDB" w:rsidRDefault="00854EDB" w:rsidP="00854EDB">
      <w:pPr>
        <w:pStyle w:val="Sraopastraipa"/>
        <w:tabs>
          <w:tab w:val="left" w:pos="284"/>
          <w:tab w:val="left" w:pos="4111"/>
          <w:tab w:val="left" w:pos="4678"/>
        </w:tabs>
        <w:spacing w:after="0" w:line="240" w:lineRule="auto"/>
        <w:ind w:left="0"/>
        <w:jc w:val="center"/>
        <w:rPr>
          <w:rFonts w:ascii="Times New Roman" w:hAnsi="Times New Roman" w:cs="Times New Roman"/>
          <w:b/>
          <w:sz w:val="24"/>
        </w:rPr>
      </w:pPr>
      <w:r>
        <w:rPr>
          <w:rFonts w:ascii="Times New Roman" w:hAnsi="Times New Roman" w:cs="Times New Roman"/>
          <w:b/>
          <w:sz w:val="24"/>
        </w:rPr>
        <w:t>I SKYRIUS</w:t>
      </w:r>
    </w:p>
    <w:p w14:paraId="75BA8B1C" w14:textId="5CF41A4D" w:rsidR="008340DE" w:rsidRPr="008340DE" w:rsidRDefault="008340DE" w:rsidP="00854EDB">
      <w:pPr>
        <w:pStyle w:val="Sraopastraipa"/>
        <w:tabs>
          <w:tab w:val="left" w:pos="284"/>
          <w:tab w:val="left" w:pos="4111"/>
          <w:tab w:val="left" w:pos="4678"/>
        </w:tabs>
        <w:spacing w:after="0" w:line="240" w:lineRule="auto"/>
        <w:ind w:left="0"/>
        <w:jc w:val="center"/>
        <w:rPr>
          <w:rFonts w:ascii="Times New Roman" w:hAnsi="Times New Roman" w:cs="Times New Roman"/>
          <w:b/>
          <w:sz w:val="24"/>
        </w:rPr>
      </w:pPr>
      <w:r w:rsidRPr="008340DE">
        <w:rPr>
          <w:rFonts w:ascii="Times New Roman" w:hAnsi="Times New Roman" w:cs="Times New Roman"/>
          <w:b/>
          <w:sz w:val="24"/>
        </w:rPr>
        <w:t>PAREIGYBĖ</w:t>
      </w:r>
    </w:p>
    <w:p w14:paraId="10779FD8" w14:textId="77777777" w:rsidR="008340DE" w:rsidRDefault="008340DE" w:rsidP="008340DE">
      <w:pPr>
        <w:pStyle w:val="Sraopastraipa"/>
        <w:tabs>
          <w:tab w:val="left" w:pos="284"/>
        </w:tabs>
        <w:spacing w:after="0" w:line="240" w:lineRule="auto"/>
        <w:ind w:left="0"/>
        <w:rPr>
          <w:rFonts w:ascii="Times New Roman" w:hAnsi="Times New Roman" w:cs="Times New Roman"/>
          <w:b/>
          <w:sz w:val="24"/>
        </w:rPr>
      </w:pPr>
    </w:p>
    <w:p w14:paraId="583BDFE2" w14:textId="6AB96076" w:rsidR="008340DE" w:rsidRDefault="008340DE" w:rsidP="00FB47AB">
      <w:pPr>
        <w:pStyle w:val="Sraopastraipa"/>
        <w:numPr>
          <w:ilvl w:val="0"/>
          <w:numId w:val="4"/>
        </w:numPr>
        <w:tabs>
          <w:tab w:val="left" w:pos="284"/>
        </w:tabs>
        <w:spacing w:after="0"/>
        <w:rPr>
          <w:rFonts w:ascii="Times New Roman" w:hAnsi="Times New Roman" w:cs="Times New Roman"/>
          <w:sz w:val="24"/>
        </w:rPr>
      </w:pPr>
      <w:proofErr w:type="spellStart"/>
      <w:r>
        <w:rPr>
          <w:rFonts w:ascii="Times New Roman" w:hAnsi="Times New Roman" w:cs="Times New Roman"/>
          <w:sz w:val="24"/>
        </w:rPr>
        <w:t>Kukarskės</w:t>
      </w:r>
      <w:proofErr w:type="spellEnd"/>
      <w:r>
        <w:rPr>
          <w:rFonts w:ascii="Times New Roman" w:hAnsi="Times New Roman" w:cs="Times New Roman"/>
          <w:sz w:val="24"/>
        </w:rPr>
        <w:t xml:space="preserve"> gl</w:t>
      </w:r>
      <w:r w:rsidR="00504CC8">
        <w:rPr>
          <w:rFonts w:ascii="Times New Roman" w:hAnsi="Times New Roman" w:cs="Times New Roman"/>
          <w:sz w:val="24"/>
        </w:rPr>
        <w:t>ob</w:t>
      </w:r>
      <w:r>
        <w:rPr>
          <w:rFonts w:ascii="Times New Roman" w:hAnsi="Times New Roman" w:cs="Times New Roman"/>
          <w:sz w:val="24"/>
        </w:rPr>
        <w:t xml:space="preserve">os namų </w:t>
      </w:r>
      <w:r w:rsidR="00382F10">
        <w:rPr>
          <w:rFonts w:ascii="Times New Roman" w:hAnsi="Times New Roman" w:cs="Times New Roman"/>
          <w:sz w:val="24"/>
        </w:rPr>
        <w:t>finansininkas</w:t>
      </w:r>
      <w:r>
        <w:rPr>
          <w:rFonts w:ascii="Times New Roman" w:hAnsi="Times New Roman" w:cs="Times New Roman"/>
          <w:sz w:val="24"/>
        </w:rPr>
        <w:t xml:space="preserve"> yra specialistas.</w:t>
      </w:r>
    </w:p>
    <w:p w14:paraId="0C08C6B5" w14:textId="749CDBD8" w:rsidR="008340DE" w:rsidRDefault="008340DE" w:rsidP="00FB47AB">
      <w:pPr>
        <w:pStyle w:val="Sraopastraipa"/>
        <w:numPr>
          <w:ilvl w:val="0"/>
          <w:numId w:val="4"/>
        </w:numPr>
        <w:tabs>
          <w:tab w:val="left" w:pos="284"/>
        </w:tabs>
        <w:spacing w:after="0"/>
        <w:rPr>
          <w:rFonts w:ascii="Times New Roman" w:hAnsi="Times New Roman" w:cs="Times New Roman"/>
          <w:sz w:val="24"/>
        </w:rPr>
      </w:pPr>
      <w:r>
        <w:rPr>
          <w:rFonts w:ascii="Times New Roman" w:hAnsi="Times New Roman" w:cs="Times New Roman"/>
          <w:sz w:val="24"/>
        </w:rPr>
        <w:t xml:space="preserve">Pareigybės lygis – </w:t>
      </w:r>
      <w:r w:rsidR="00504CC8">
        <w:rPr>
          <w:rFonts w:ascii="Times New Roman" w:hAnsi="Times New Roman" w:cs="Times New Roman"/>
          <w:sz w:val="24"/>
        </w:rPr>
        <w:t>A2</w:t>
      </w:r>
      <w:r>
        <w:rPr>
          <w:rFonts w:ascii="Times New Roman" w:hAnsi="Times New Roman" w:cs="Times New Roman"/>
          <w:sz w:val="24"/>
        </w:rPr>
        <w:t>.</w:t>
      </w:r>
    </w:p>
    <w:p w14:paraId="40AAF204" w14:textId="6E9CE432" w:rsidR="004A21F0" w:rsidRDefault="004A21F0" w:rsidP="00FB47AB">
      <w:pPr>
        <w:pStyle w:val="Sraopastraipa"/>
        <w:numPr>
          <w:ilvl w:val="0"/>
          <w:numId w:val="4"/>
        </w:numPr>
        <w:tabs>
          <w:tab w:val="left" w:pos="284"/>
        </w:tabs>
        <w:spacing w:after="0"/>
        <w:rPr>
          <w:rFonts w:ascii="Times New Roman" w:hAnsi="Times New Roman" w:cs="Times New Roman"/>
          <w:sz w:val="24"/>
        </w:rPr>
      </w:pPr>
      <w:r>
        <w:rPr>
          <w:rFonts w:ascii="Times New Roman" w:hAnsi="Times New Roman" w:cs="Times New Roman"/>
          <w:sz w:val="24"/>
        </w:rPr>
        <w:t>Profesijos kodas – 241103.</w:t>
      </w:r>
    </w:p>
    <w:p w14:paraId="47BBCCEB" w14:textId="271D2707" w:rsidR="008340DE" w:rsidRDefault="008340DE" w:rsidP="00CA7A87">
      <w:pPr>
        <w:pStyle w:val="Sraopastraipa"/>
        <w:numPr>
          <w:ilvl w:val="0"/>
          <w:numId w:val="4"/>
        </w:numPr>
        <w:tabs>
          <w:tab w:val="left" w:pos="142"/>
          <w:tab w:val="left" w:pos="284"/>
        </w:tabs>
        <w:spacing w:after="0"/>
        <w:ind w:left="0" w:firstLine="0"/>
        <w:jc w:val="both"/>
        <w:rPr>
          <w:rFonts w:ascii="Times New Roman" w:hAnsi="Times New Roman" w:cs="Times New Roman"/>
          <w:sz w:val="24"/>
        </w:rPr>
      </w:pPr>
      <w:r>
        <w:rPr>
          <w:rFonts w:ascii="Times New Roman" w:hAnsi="Times New Roman" w:cs="Times New Roman"/>
          <w:sz w:val="24"/>
        </w:rPr>
        <w:t xml:space="preserve">Pareigybės paskirtis yra </w:t>
      </w:r>
      <w:r w:rsidR="00504CC8">
        <w:rPr>
          <w:rFonts w:ascii="Times New Roman" w:hAnsi="Times New Roman" w:cs="Times New Roman"/>
          <w:sz w:val="24"/>
        </w:rPr>
        <w:t xml:space="preserve">tvarkyti Globos namų </w:t>
      </w:r>
      <w:r w:rsidR="002A70FB">
        <w:rPr>
          <w:rFonts w:ascii="Times New Roman" w:hAnsi="Times New Roman" w:cs="Times New Roman"/>
          <w:sz w:val="24"/>
        </w:rPr>
        <w:t>finansinę</w:t>
      </w:r>
      <w:r w:rsidR="00504CC8">
        <w:rPr>
          <w:rFonts w:ascii="Times New Roman" w:hAnsi="Times New Roman" w:cs="Times New Roman"/>
          <w:sz w:val="24"/>
        </w:rPr>
        <w:t xml:space="preserve"> apskaitą, planuoti ir sudaryti biudžetą, kontroliuoti išlaidas ir veiksmingą išteklių naudojimą, vidaus dokumentams, susijusiems su apskaitos organizavimu bei pasiūlymams dėl tinkamiausio apskaitos politikos modelio parinkimo ir įgyvendinimo teikti, organizuoti, valdyti ir kontroliuoti apskaitos procesus, parengti finansines, mokestines ir statistines ataskaitas</w:t>
      </w:r>
      <w:r>
        <w:rPr>
          <w:rFonts w:ascii="Times New Roman" w:hAnsi="Times New Roman" w:cs="Times New Roman"/>
          <w:sz w:val="24"/>
        </w:rPr>
        <w:t>.</w:t>
      </w:r>
    </w:p>
    <w:p w14:paraId="0AB131EF" w14:textId="77777777" w:rsidR="008340DE" w:rsidRDefault="008340DE" w:rsidP="00FB47AB">
      <w:pPr>
        <w:pStyle w:val="Sraopastraipa"/>
        <w:numPr>
          <w:ilvl w:val="0"/>
          <w:numId w:val="4"/>
        </w:numPr>
        <w:tabs>
          <w:tab w:val="left" w:pos="142"/>
        </w:tabs>
        <w:spacing w:after="0"/>
        <w:jc w:val="both"/>
        <w:rPr>
          <w:rFonts w:ascii="Times New Roman" w:hAnsi="Times New Roman" w:cs="Times New Roman"/>
          <w:sz w:val="24"/>
        </w:rPr>
      </w:pPr>
      <w:r>
        <w:rPr>
          <w:rFonts w:ascii="Times New Roman" w:hAnsi="Times New Roman" w:cs="Times New Roman"/>
          <w:sz w:val="24"/>
        </w:rPr>
        <w:t>Pareigybės pavaldumas yra Globos namų direktoriui</w:t>
      </w:r>
      <w:r w:rsidR="00504CC8">
        <w:rPr>
          <w:rFonts w:ascii="Times New Roman" w:hAnsi="Times New Roman" w:cs="Times New Roman"/>
          <w:sz w:val="24"/>
        </w:rPr>
        <w:t>.</w:t>
      </w:r>
    </w:p>
    <w:p w14:paraId="4AD55A24" w14:textId="77777777" w:rsidR="008340DE" w:rsidRDefault="008340DE" w:rsidP="008340DE">
      <w:pPr>
        <w:pStyle w:val="Sraopastraipa"/>
        <w:tabs>
          <w:tab w:val="left" w:pos="142"/>
        </w:tabs>
        <w:spacing w:after="0" w:line="240" w:lineRule="auto"/>
        <w:ind w:left="360"/>
        <w:jc w:val="both"/>
        <w:rPr>
          <w:rFonts w:ascii="Times New Roman" w:hAnsi="Times New Roman" w:cs="Times New Roman"/>
          <w:sz w:val="24"/>
        </w:rPr>
      </w:pPr>
    </w:p>
    <w:p w14:paraId="0E501A9F" w14:textId="77777777" w:rsidR="00854EDB" w:rsidRDefault="00854EDB" w:rsidP="00854EDB">
      <w:pPr>
        <w:tabs>
          <w:tab w:val="left" w:pos="142"/>
        </w:tabs>
        <w:spacing w:after="0" w:line="240" w:lineRule="auto"/>
        <w:jc w:val="center"/>
        <w:rPr>
          <w:rFonts w:ascii="Times New Roman" w:hAnsi="Times New Roman" w:cs="Times New Roman"/>
          <w:b/>
          <w:sz w:val="24"/>
        </w:rPr>
      </w:pPr>
      <w:r>
        <w:rPr>
          <w:rFonts w:ascii="Times New Roman" w:hAnsi="Times New Roman" w:cs="Times New Roman"/>
          <w:b/>
          <w:sz w:val="24"/>
        </w:rPr>
        <w:t>II SKYRIUS</w:t>
      </w:r>
    </w:p>
    <w:p w14:paraId="75EFF962" w14:textId="62A27ADB" w:rsidR="008340DE" w:rsidRPr="00854EDB" w:rsidRDefault="008340DE" w:rsidP="00854EDB">
      <w:pPr>
        <w:tabs>
          <w:tab w:val="left" w:pos="142"/>
        </w:tabs>
        <w:spacing w:after="0" w:line="240" w:lineRule="auto"/>
        <w:jc w:val="center"/>
        <w:rPr>
          <w:rFonts w:ascii="Times New Roman" w:hAnsi="Times New Roman" w:cs="Times New Roman"/>
          <w:b/>
          <w:sz w:val="24"/>
        </w:rPr>
      </w:pPr>
      <w:r w:rsidRPr="00854EDB">
        <w:rPr>
          <w:rFonts w:ascii="Times New Roman" w:hAnsi="Times New Roman" w:cs="Times New Roman"/>
          <w:b/>
          <w:sz w:val="24"/>
        </w:rPr>
        <w:t>SPECIALŪS REIKALAVIMAI ŠIAS PAREIGAS EINANČIAM DARBUOTOJUI</w:t>
      </w:r>
    </w:p>
    <w:p w14:paraId="123F0A6F" w14:textId="77777777" w:rsidR="008340DE" w:rsidRDefault="008340DE" w:rsidP="008340DE">
      <w:pPr>
        <w:tabs>
          <w:tab w:val="left" w:pos="142"/>
        </w:tabs>
        <w:spacing w:after="0" w:line="240" w:lineRule="auto"/>
        <w:jc w:val="center"/>
        <w:rPr>
          <w:rFonts w:ascii="Times New Roman" w:hAnsi="Times New Roman" w:cs="Times New Roman"/>
          <w:b/>
          <w:sz w:val="24"/>
        </w:rPr>
      </w:pPr>
    </w:p>
    <w:p w14:paraId="177FF21C" w14:textId="77777777" w:rsidR="008340DE" w:rsidRDefault="008340DE" w:rsidP="00FB47AB">
      <w:pPr>
        <w:pStyle w:val="Sraopastraipa"/>
        <w:numPr>
          <w:ilvl w:val="0"/>
          <w:numId w:val="4"/>
        </w:numPr>
        <w:tabs>
          <w:tab w:val="left" w:pos="142"/>
        </w:tabs>
        <w:spacing w:after="0"/>
        <w:jc w:val="both"/>
        <w:rPr>
          <w:rFonts w:ascii="Times New Roman" w:hAnsi="Times New Roman" w:cs="Times New Roman"/>
          <w:sz w:val="24"/>
        </w:rPr>
      </w:pPr>
      <w:r w:rsidRPr="008340DE">
        <w:rPr>
          <w:rFonts w:ascii="Times New Roman" w:hAnsi="Times New Roman" w:cs="Times New Roman"/>
          <w:sz w:val="24"/>
        </w:rPr>
        <w:t>Darbuotojas</w:t>
      </w:r>
      <w:r>
        <w:rPr>
          <w:rFonts w:ascii="Times New Roman" w:hAnsi="Times New Roman" w:cs="Times New Roman"/>
          <w:sz w:val="24"/>
        </w:rPr>
        <w:t>, einantis šias pareigas, turi atitikti šiuos pareigybės reikalavimus:</w:t>
      </w:r>
    </w:p>
    <w:p w14:paraId="7DF16358" w14:textId="77777777" w:rsidR="00CA7A87" w:rsidRDefault="00504CC8" w:rsidP="00CA7A87">
      <w:pPr>
        <w:pStyle w:val="Sraopastraipa"/>
        <w:numPr>
          <w:ilvl w:val="1"/>
          <w:numId w:val="4"/>
        </w:numPr>
        <w:tabs>
          <w:tab w:val="left" w:pos="142"/>
          <w:tab w:val="left" w:pos="426"/>
        </w:tabs>
        <w:spacing w:after="0"/>
        <w:ind w:left="0" w:firstLine="0"/>
        <w:jc w:val="both"/>
        <w:rPr>
          <w:rFonts w:ascii="Times New Roman" w:hAnsi="Times New Roman" w:cs="Times New Roman"/>
          <w:sz w:val="24"/>
        </w:rPr>
      </w:pPr>
      <w:r>
        <w:rPr>
          <w:rFonts w:ascii="Times New Roman" w:hAnsi="Times New Roman" w:cs="Times New Roman"/>
          <w:sz w:val="24"/>
        </w:rPr>
        <w:t>turėti ne žemesnį kaip aukštąjį neuniversitetinį arba jam prilygintą socialinių mokslų studijų srities, vadybos ir verslo administravimo studijų krypties išsilavinimą, buhalterio ar finansininko profesinę kvalifikaciją</w:t>
      </w:r>
      <w:r w:rsidR="000549B0">
        <w:rPr>
          <w:rFonts w:ascii="Times New Roman" w:hAnsi="Times New Roman" w:cs="Times New Roman"/>
          <w:sz w:val="24"/>
        </w:rPr>
        <w:t>;</w:t>
      </w:r>
    </w:p>
    <w:p w14:paraId="3D5393C6" w14:textId="056D7579" w:rsidR="00CA7A87" w:rsidRDefault="0077016F" w:rsidP="00CA7A87">
      <w:pPr>
        <w:pStyle w:val="Sraopastraipa"/>
        <w:numPr>
          <w:ilvl w:val="1"/>
          <w:numId w:val="4"/>
        </w:numPr>
        <w:tabs>
          <w:tab w:val="left" w:pos="142"/>
          <w:tab w:val="left" w:pos="426"/>
        </w:tabs>
        <w:spacing w:after="0"/>
        <w:ind w:left="0" w:firstLine="0"/>
        <w:jc w:val="both"/>
        <w:rPr>
          <w:rFonts w:ascii="Times New Roman" w:hAnsi="Times New Roman" w:cs="Times New Roman"/>
          <w:sz w:val="24"/>
        </w:rPr>
      </w:pPr>
      <w:r w:rsidRPr="00CA7A87">
        <w:rPr>
          <w:rFonts w:ascii="Times New Roman" w:hAnsi="Times New Roman" w:cs="Times New Roman"/>
          <w:sz w:val="24"/>
        </w:rPr>
        <w:t xml:space="preserve">turėti bent 2 metų </w:t>
      </w:r>
      <w:r w:rsidR="002A70FB">
        <w:rPr>
          <w:rFonts w:ascii="Times New Roman" w:hAnsi="Times New Roman" w:cs="Times New Roman"/>
          <w:sz w:val="24"/>
        </w:rPr>
        <w:t>finansinės</w:t>
      </w:r>
      <w:r w:rsidRPr="00CA7A87">
        <w:rPr>
          <w:rFonts w:ascii="Times New Roman" w:hAnsi="Times New Roman" w:cs="Times New Roman"/>
          <w:sz w:val="24"/>
        </w:rPr>
        <w:t xml:space="preserve"> apskaitos darbo patirtį biudžetinėse įstaigose;</w:t>
      </w:r>
    </w:p>
    <w:p w14:paraId="4FC53147" w14:textId="7EA1B880" w:rsidR="00CA7A87" w:rsidRDefault="00504CC8" w:rsidP="00CA7A87">
      <w:pPr>
        <w:pStyle w:val="Sraopastraipa"/>
        <w:numPr>
          <w:ilvl w:val="1"/>
          <w:numId w:val="4"/>
        </w:numPr>
        <w:tabs>
          <w:tab w:val="left" w:pos="142"/>
          <w:tab w:val="left" w:pos="426"/>
        </w:tabs>
        <w:spacing w:after="0"/>
        <w:ind w:left="0" w:firstLine="0"/>
        <w:jc w:val="both"/>
        <w:rPr>
          <w:rFonts w:ascii="Times New Roman" w:hAnsi="Times New Roman" w:cs="Times New Roman"/>
          <w:sz w:val="24"/>
        </w:rPr>
      </w:pPr>
      <w:r w:rsidRPr="00CA7A87">
        <w:rPr>
          <w:rFonts w:ascii="Times New Roman" w:hAnsi="Times New Roman" w:cs="Times New Roman"/>
          <w:sz w:val="24"/>
        </w:rPr>
        <w:t xml:space="preserve">išmanyti Lietuvos Respublikos </w:t>
      </w:r>
      <w:r w:rsidR="002A70FB">
        <w:rPr>
          <w:rFonts w:ascii="Times New Roman" w:hAnsi="Times New Roman" w:cs="Times New Roman"/>
          <w:sz w:val="24"/>
        </w:rPr>
        <w:t>finansinės</w:t>
      </w:r>
      <w:r w:rsidRPr="00CA7A87">
        <w:rPr>
          <w:rFonts w:ascii="Times New Roman" w:hAnsi="Times New Roman" w:cs="Times New Roman"/>
          <w:sz w:val="24"/>
        </w:rPr>
        <w:t xml:space="preserve"> apskaitos įstatymą, viešojo sektoriaus apskaitos ir finansinės atskaitomybės standartus, LR darbo kodeksą, kitus teisės aktus, susijusius su </w:t>
      </w:r>
      <w:r w:rsidR="002A70FB">
        <w:rPr>
          <w:rFonts w:ascii="Times New Roman" w:hAnsi="Times New Roman" w:cs="Times New Roman"/>
          <w:sz w:val="24"/>
        </w:rPr>
        <w:t>finansinės</w:t>
      </w:r>
      <w:r w:rsidRPr="00CA7A87">
        <w:rPr>
          <w:rFonts w:ascii="Times New Roman" w:hAnsi="Times New Roman" w:cs="Times New Roman"/>
          <w:sz w:val="24"/>
        </w:rPr>
        <w:t xml:space="preserve"> apskaitos ir finansinės at</w:t>
      </w:r>
      <w:r w:rsidR="005429C4" w:rsidRPr="00CA7A87">
        <w:rPr>
          <w:rFonts w:ascii="Times New Roman" w:hAnsi="Times New Roman" w:cs="Times New Roman"/>
          <w:sz w:val="24"/>
        </w:rPr>
        <w:t>skaitomybės organizavimu, biudž</w:t>
      </w:r>
      <w:r w:rsidRPr="00CA7A87">
        <w:rPr>
          <w:rFonts w:ascii="Times New Roman" w:hAnsi="Times New Roman" w:cs="Times New Roman"/>
          <w:sz w:val="24"/>
        </w:rPr>
        <w:t>eto planavimu, turto naudojimu, taip pat dokumentų rengimo taisykles</w:t>
      </w:r>
      <w:r w:rsidR="007B7E2D" w:rsidRPr="00CA7A87">
        <w:rPr>
          <w:rFonts w:ascii="Times New Roman" w:hAnsi="Times New Roman" w:cs="Times New Roman"/>
          <w:sz w:val="24"/>
        </w:rPr>
        <w:t xml:space="preserve"> ir teisės aktų rengimo rekomend</w:t>
      </w:r>
      <w:r w:rsidR="005429C4" w:rsidRPr="00CA7A87">
        <w:rPr>
          <w:rFonts w:ascii="Times New Roman" w:hAnsi="Times New Roman" w:cs="Times New Roman"/>
          <w:sz w:val="24"/>
        </w:rPr>
        <w:t>a</w:t>
      </w:r>
      <w:r w:rsidR="007B7E2D" w:rsidRPr="00CA7A87">
        <w:rPr>
          <w:rFonts w:ascii="Times New Roman" w:hAnsi="Times New Roman" w:cs="Times New Roman"/>
          <w:sz w:val="24"/>
        </w:rPr>
        <w:t>cijas, kiek tai susiję su nustatytų funkcijų atlikimu, gebėti juos taikyti praktiškai</w:t>
      </w:r>
      <w:r w:rsidR="000549B0" w:rsidRPr="00CA7A87">
        <w:rPr>
          <w:rFonts w:ascii="Times New Roman" w:hAnsi="Times New Roman" w:cs="Times New Roman"/>
          <w:sz w:val="24"/>
        </w:rPr>
        <w:t>;</w:t>
      </w:r>
    </w:p>
    <w:p w14:paraId="775F6975" w14:textId="77777777" w:rsidR="00CA7A87" w:rsidRDefault="007B7E2D" w:rsidP="00CA7A87">
      <w:pPr>
        <w:pStyle w:val="Sraopastraipa"/>
        <w:numPr>
          <w:ilvl w:val="1"/>
          <w:numId w:val="4"/>
        </w:numPr>
        <w:tabs>
          <w:tab w:val="left" w:pos="142"/>
          <w:tab w:val="left" w:pos="426"/>
        </w:tabs>
        <w:spacing w:after="0"/>
        <w:ind w:left="0" w:firstLine="0"/>
        <w:jc w:val="both"/>
        <w:rPr>
          <w:rFonts w:ascii="Times New Roman" w:hAnsi="Times New Roman" w:cs="Times New Roman"/>
          <w:sz w:val="24"/>
        </w:rPr>
      </w:pPr>
      <w:r w:rsidRPr="00CA7A87">
        <w:rPr>
          <w:rFonts w:ascii="Times New Roman" w:hAnsi="Times New Roman" w:cs="Times New Roman"/>
          <w:sz w:val="24"/>
        </w:rPr>
        <w:t>gebėti savarankiškai planuoti ir organizuoti savo darbą, valdyti informaciją bei pokyčius, apibrėžti problemas ir numatyti jų sprendimo būdus bei metodus</w:t>
      </w:r>
      <w:r w:rsidR="000549B0" w:rsidRPr="00CA7A87">
        <w:rPr>
          <w:rFonts w:ascii="Times New Roman" w:hAnsi="Times New Roman" w:cs="Times New Roman"/>
          <w:sz w:val="24"/>
        </w:rPr>
        <w:t>;</w:t>
      </w:r>
    </w:p>
    <w:p w14:paraId="14C90CE7" w14:textId="5EB5969A" w:rsidR="000549B0" w:rsidRPr="00CA7A87" w:rsidRDefault="007B7E2D" w:rsidP="00CA7A87">
      <w:pPr>
        <w:pStyle w:val="Sraopastraipa"/>
        <w:numPr>
          <w:ilvl w:val="1"/>
          <w:numId w:val="4"/>
        </w:numPr>
        <w:tabs>
          <w:tab w:val="left" w:pos="142"/>
          <w:tab w:val="left" w:pos="426"/>
        </w:tabs>
        <w:spacing w:after="0"/>
        <w:ind w:left="0" w:firstLine="0"/>
        <w:jc w:val="both"/>
        <w:rPr>
          <w:rFonts w:ascii="Times New Roman" w:hAnsi="Times New Roman" w:cs="Times New Roman"/>
          <w:sz w:val="24"/>
        </w:rPr>
      </w:pPr>
      <w:r w:rsidRPr="00CA7A87">
        <w:rPr>
          <w:rFonts w:ascii="Times New Roman" w:hAnsi="Times New Roman" w:cs="Times New Roman"/>
          <w:sz w:val="24"/>
        </w:rPr>
        <w:t xml:space="preserve">mokėti dirbti kompiuteriu, Microsoft Office programiniu paketu, gebėti </w:t>
      </w:r>
      <w:r w:rsidR="005429C4" w:rsidRPr="00CA7A87">
        <w:rPr>
          <w:rFonts w:ascii="Times New Roman" w:hAnsi="Times New Roman" w:cs="Times New Roman"/>
          <w:sz w:val="24"/>
        </w:rPr>
        <w:t>d</w:t>
      </w:r>
      <w:r w:rsidRPr="00CA7A87">
        <w:rPr>
          <w:rFonts w:ascii="Times New Roman" w:hAnsi="Times New Roman" w:cs="Times New Roman"/>
          <w:sz w:val="24"/>
        </w:rPr>
        <w:t>alykiškai bendrauti, sklandžiai dėstyti mintis raštu ir žodžiu</w:t>
      </w:r>
      <w:r w:rsidR="000549B0" w:rsidRPr="00CA7A87">
        <w:rPr>
          <w:rFonts w:ascii="Times New Roman" w:hAnsi="Times New Roman" w:cs="Times New Roman"/>
          <w:sz w:val="24"/>
        </w:rPr>
        <w:t>.</w:t>
      </w:r>
    </w:p>
    <w:p w14:paraId="0000BFAE" w14:textId="77777777" w:rsidR="000549B0" w:rsidRDefault="000549B0" w:rsidP="000549B0">
      <w:pPr>
        <w:pStyle w:val="Sraopastraipa"/>
        <w:tabs>
          <w:tab w:val="left" w:pos="142"/>
        </w:tabs>
        <w:spacing w:after="0" w:line="240" w:lineRule="auto"/>
        <w:ind w:left="567"/>
        <w:jc w:val="both"/>
        <w:rPr>
          <w:rFonts w:ascii="Times New Roman" w:hAnsi="Times New Roman" w:cs="Times New Roman"/>
          <w:sz w:val="24"/>
        </w:rPr>
      </w:pPr>
    </w:p>
    <w:p w14:paraId="2ACDA6E2" w14:textId="77777777" w:rsidR="00854EDB" w:rsidRDefault="00854EDB" w:rsidP="00854EDB">
      <w:pPr>
        <w:tabs>
          <w:tab w:val="left" w:pos="142"/>
        </w:tabs>
        <w:spacing w:after="0" w:line="240" w:lineRule="auto"/>
        <w:jc w:val="center"/>
        <w:rPr>
          <w:rFonts w:ascii="Times New Roman" w:hAnsi="Times New Roman" w:cs="Times New Roman"/>
          <w:b/>
          <w:sz w:val="24"/>
        </w:rPr>
      </w:pPr>
      <w:r>
        <w:rPr>
          <w:rFonts w:ascii="Times New Roman" w:hAnsi="Times New Roman" w:cs="Times New Roman"/>
          <w:b/>
          <w:sz w:val="24"/>
        </w:rPr>
        <w:t>III SKYRIUS</w:t>
      </w:r>
    </w:p>
    <w:p w14:paraId="37C62DCF" w14:textId="51E3CA1D" w:rsidR="008340DE" w:rsidRPr="00854EDB" w:rsidRDefault="000549B0" w:rsidP="00854EDB">
      <w:pPr>
        <w:tabs>
          <w:tab w:val="left" w:pos="142"/>
        </w:tabs>
        <w:spacing w:after="0" w:line="240" w:lineRule="auto"/>
        <w:jc w:val="center"/>
        <w:rPr>
          <w:rFonts w:ascii="Times New Roman" w:hAnsi="Times New Roman" w:cs="Times New Roman"/>
          <w:b/>
          <w:sz w:val="24"/>
        </w:rPr>
      </w:pPr>
      <w:r w:rsidRPr="00854EDB">
        <w:rPr>
          <w:rFonts w:ascii="Times New Roman" w:hAnsi="Times New Roman" w:cs="Times New Roman"/>
          <w:b/>
          <w:sz w:val="24"/>
        </w:rPr>
        <w:t>ŠIAS PAREIGAS EINANČIO DARBUOTOJO FUNKCIJOS</w:t>
      </w:r>
    </w:p>
    <w:p w14:paraId="48D82F7F" w14:textId="77777777" w:rsidR="000549B0" w:rsidRDefault="000549B0" w:rsidP="000549B0">
      <w:pPr>
        <w:tabs>
          <w:tab w:val="left" w:pos="142"/>
        </w:tabs>
        <w:spacing w:after="0" w:line="240" w:lineRule="auto"/>
        <w:rPr>
          <w:rFonts w:ascii="Times New Roman" w:hAnsi="Times New Roman" w:cs="Times New Roman"/>
          <w:b/>
          <w:sz w:val="24"/>
        </w:rPr>
      </w:pPr>
    </w:p>
    <w:p w14:paraId="28A305D6" w14:textId="77777777" w:rsidR="000549B0" w:rsidRDefault="000549B0" w:rsidP="00FB47AB">
      <w:pPr>
        <w:pStyle w:val="Sraopastraipa"/>
        <w:numPr>
          <w:ilvl w:val="0"/>
          <w:numId w:val="4"/>
        </w:numPr>
        <w:tabs>
          <w:tab w:val="left" w:pos="142"/>
        </w:tabs>
        <w:spacing w:after="0"/>
        <w:rPr>
          <w:rFonts w:ascii="Times New Roman" w:hAnsi="Times New Roman" w:cs="Times New Roman"/>
          <w:sz w:val="24"/>
        </w:rPr>
      </w:pPr>
      <w:r w:rsidRPr="000549B0">
        <w:rPr>
          <w:rFonts w:ascii="Times New Roman" w:hAnsi="Times New Roman" w:cs="Times New Roman"/>
          <w:sz w:val="24"/>
        </w:rPr>
        <w:t>Šias pareigas</w:t>
      </w:r>
      <w:r>
        <w:rPr>
          <w:rFonts w:ascii="Times New Roman" w:hAnsi="Times New Roman" w:cs="Times New Roman"/>
          <w:sz w:val="24"/>
        </w:rPr>
        <w:t xml:space="preserve"> einantis darbuotojas vykdo šias funkcijas:</w:t>
      </w:r>
    </w:p>
    <w:p w14:paraId="6A629EB6" w14:textId="2375BE87" w:rsidR="00CA7A87" w:rsidRDefault="007B7E2D" w:rsidP="00CA7A87">
      <w:pPr>
        <w:pStyle w:val="Sraopastraipa"/>
        <w:numPr>
          <w:ilvl w:val="1"/>
          <w:numId w:val="4"/>
        </w:numPr>
        <w:tabs>
          <w:tab w:val="left" w:pos="142"/>
          <w:tab w:val="left" w:pos="426"/>
          <w:tab w:val="left" w:pos="709"/>
        </w:tabs>
        <w:spacing w:after="0"/>
        <w:ind w:left="0" w:firstLine="0"/>
        <w:jc w:val="both"/>
        <w:rPr>
          <w:rFonts w:ascii="Times New Roman" w:hAnsi="Times New Roman" w:cs="Times New Roman"/>
          <w:sz w:val="24"/>
        </w:rPr>
      </w:pPr>
      <w:r>
        <w:rPr>
          <w:rFonts w:ascii="Times New Roman" w:hAnsi="Times New Roman" w:cs="Times New Roman"/>
          <w:sz w:val="24"/>
        </w:rPr>
        <w:t xml:space="preserve">užtikrina Globos namų </w:t>
      </w:r>
      <w:r w:rsidR="002A70FB">
        <w:rPr>
          <w:rFonts w:ascii="Times New Roman" w:hAnsi="Times New Roman" w:cs="Times New Roman"/>
          <w:sz w:val="24"/>
        </w:rPr>
        <w:t>finansinės</w:t>
      </w:r>
      <w:r>
        <w:rPr>
          <w:rFonts w:ascii="Times New Roman" w:hAnsi="Times New Roman" w:cs="Times New Roman"/>
          <w:sz w:val="24"/>
        </w:rPr>
        <w:t xml:space="preserve"> apskaitos vedimą pagal LR </w:t>
      </w:r>
      <w:r w:rsidR="00EA0CE5">
        <w:rPr>
          <w:rFonts w:ascii="Times New Roman" w:hAnsi="Times New Roman" w:cs="Times New Roman"/>
          <w:sz w:val="24"/>
        </w:rPr>
        <w:t>finansinės apskaitos</w:t>
      </w:r>
      <w:r>
        <w:rPr>
          <w:rFonts w:ascii="Times New Roman" w:hAnsi="Times New Roman" w:cs="Times New Roman"/>
          <w:sz w:val="24"/>
        </w:rPr>
        <w:t xml:space="preserve"> įstatymą ir kitus teisės aktus, buhalterinių įrašų teisėtumą ir teisingumą, </w:t>
      </w:r>
      <w:r w:rsidR="00BD36FE">
        <w:rPr>
          <w:rFonts w:ascii="Times New Roman" w:hAnsi="Times New Roman" w:cs="Times New Roman"/>
          <w:sz w:val="24"/>
        </w:rPr>
        <w:t>Globos namų pasirinktos apskaitos politikos įgyvendinimą;</w:t>
      </w:r>
    </w:p>
    <w:p w14:paraId="464C0F9A" w14:textId="77777777" w:rsidR="00CA7A87" w:rsidRDefault="00BD36FE" w:rsidP="00CA7A87">
      <w:pPr>
        <w:pStyle w:val="Sraopastraipa"/>
        <w:numPr>
          <w:ilvl w:val="1"/>
          <w:numId w:val="4"/>
        </w:numPr>
        <w:tabs>
          <w:tab w:val="left" w:pos="142"/>
          <w:tab w:val="left" w:pos="426"/>
          <w:tab w:val="left" w:pos="709"/>
        </w:tabs>
        <w:spacing w:after="0"/>
        <w:ind w:left="0" w:firstLine="0"/>
        <w:jc w:val="both"/>
        <w:rPr>
          <w:rFonts w:ascii="Times New Roman" w:hAnsi="Times New Roman" w:cs="Times New Roman"/>
          <w:sz w:val="24"/>
        </w:rPr>
      </w:pPr>
      <w:r w:rsidRPr="00CA7A87">
        <w:rPr>
          <w:rFonts w:ascii="Times New Roman" w:hAnsi="Times New Roman" w:cs="Times New Roman"/>
          <w:sz w:val="24"/>
        </w:rPr>
        <w:t>užtikrina finansinių-ūkinių operacijų, Globos namams skirtų lėšų naudojimo ir tinkamo dokumentų įforminimo kontrolę teisės aktų nustatytą tvarka, savalaikį ir teisingą finansinių ir mokestinių atskaitomybės formų parengimą, buhalterinės apskaitos operacijų registravimą;</w:t>
      </w:r>
    </w:p>
    <w:p w14:paraId="1EFA3B1D" w14:textId="77777777" w:rsidR="00CA7A87" w:rsidRDefault="00BD36FE" w:rsidP="00CA7A87">
      <w:pPr>
        <w:pStyle w:val="Sraopastraipa"/>
        <w:numPr>
          <w:ilvl w:val="1"/>
          <w:numId w:val="4"/>
        </w:numPr>
        <w:tabs>
          <w:tab w:val="left" w:pos="142"/>
          <w:tab w:val="left" w:pos="426"/>
          <w:tab w:val="left" w:pos="709"/>
        </w:tabs>
        <w:spacing w:after="0"/>
        <w:ind w:left="0" w:firstLine="0"/>
        <w:jc w:val="both"/>
        <w:rPr>
          <w:rFonts w:ascii="Times New Roman" w:hAnsi="Times New Roman" w:cs="Times New Roman"/>
          <w:sz w:val="24"/>
        </w:rPr>
      </w:pPr>
      <w:r w:rsidRPr="00CA7A87">
        <w:rPr>
          <w:rFonts w:ascii="Times New Roman" w:hAnsi="Times New Roman" w:cs="Times New Roman"/>
          <w:sz w:val="24"/>
        </w:rPr>
        <w:lastRenderedPageBreak/>
        <w:t>kontroliuoja, kaip laikomasi piniginių lėšų, materialinių vertybių priėmimo bei išdavimo reikalavimų, turto inventorizavimo taisyklių, racionalių materialinių ir finansinių išteklių naudojimą ir turto apskaitą, atsiskaitymus pagal Globos namų sudarytas sutartis, tikrina pagal sutartis gautas ir išrašytas sąskaitas;</w:t>
      </w:r>
    </w:p>
    <w:p w14:paraId="021B764D" w14:textId="77777777" w:rsidR="00CA7A87" w:rsidRDefault="00BD36FE" w:rsidP="00CA7A87">
      <w:pPr>
        <w:pStyle w:val="Sraopastraipa"/>
        <w:numPr>
          <w:ilvl w:val="1"/>
          <w:numId w:val="4"/>
        </w:numPr>
        <w:tabs>
          <w:tab w:val="left" w:pos="142"/>
          <w:tab w:val="left" w:pos="426"/>
          <w:tab w:val="left" w:pos="709"/>
        </w:tabs>
        <w:spacing w:after="0"/>
        <w:ind w:left="0" w:firstLine="0"/>
        <w:jc w:val="both"/>
        <w:rPr>
          <w:rFonts w:ascii="Times New Roman" w:hAnsi="Times New Roman" w:cs="Times New Roman"/>
          <w:sz w:val="24"/>
        </w:rPr>
      </w:pPr>
      <w:r w:rsidRPr="00CA7A87">
        <w:rPr>
          <w:rFonts w:ascii="Times New Roman" w:hAnsi="Times New Roman" w:cs="Times New Roman"/>
          <w:sz w:val="24"/>
        </w:rPr>
        <w:t>rengia Globos namų finansinę atskaitomybę ir, Globos namų direktoriui pasirašius, nustatyta tvarka teikia ją Šakių rajono savivaldybės Finansų skyriui, užtikrina, kad ataskaitiniai duomenys būtų teisingi, finansinė atskaitomybė</w:t>
      </w:r>
      <w:r w:rsidR="00E33576" w:rsidRPr="00CA7A87">
        <w:rPr>
          <w:rFonts w:ascii="Times New Roman" w:hAnsi="Times New Roman" w:cs="Times New Roman"/>
          <w:sz w:val="24"/>
        </w:rPr>
        <w:t xml:space="preserve"> </w:t>
      </w:r>
      <w:r w:rsidRPr="00CA7A87">
        <w:rPr>
          <w:rFonts w:ascii="Times New Roman" w:hAnsi="Times New Roman" w:cs="Times New Roman"/>
          <w:sz w:val="24"/>
        </w:rPr>
        <w:t>pateikiama laiku;</w:t>
      </w:r>
    </w:p>
    <w:p w14:paraId="0F0C86F9" w14:textId="77777777" w:rsidR="00CA7A87" w:rsidRDefault="00C544C5" w:rsidP="00CA7A87">
      <w:pPr>
        <w:pStyle w:val="Sraopastraipa"/>
        <w:numPr>
          <w:ilvl w:val="1"/>
          <w:numId w:val="4"/>
        </w:numPr>
        <w:tabs>
          <w:tab w:val="left" w:pos="142"/>
          <w:tab w:val="left" w:pos="426"/>
          <w:tab w:val="left" w:pos="709"/>
        </w:tabs>
        <w:spacing w:after="0"/>
        <w:ind w:left="0" w:firstLine="0"/>
        <w:jc w:val="both"/>
        <w:rPr>
          <w:rFonts w:ascii="Times New Roman" w:hAnsi="Times New Roman" w:cs="Times New Roman"/>
          <w:sz w:val="24"/>
        </w:rPr>
      </w:pPr>
      <w:r w:rsidRPr="00CA7A87">
        <w:rPr>
          <w:rFonts w:ascii="Times New Roman" w:hAnsi="Times New Roman" w:cs="Times New Roman"/>
          <w:sz w:val="24"/>
        </w:rPr>
        <w:t>rengia Globos namų biudžeto sąmatos projektus, remdamasis parengtais apskaitos registrais, sudaro didžiąją knygą, ataskaitas socialiniam draudimui, statistikai ir VMI, darbo užmokesčio pažymas;</w:t>
      </w:r>
    </w:p>
    <w:p w14:paraId="63376611" w14:textId="77777777" w:rsidR="00CA7A87" w:rsidRDefault="00C544C5" w:rsidP="00CA7A87">
      <w:pPr>
        <w:pStyle w:val="Sraopastraipa"/>
        <w:numPr>
          <w:ilvl w:val="1"/>
          <w:numId w:val="4"/>
        </w:numPr>
        <w:tabs>
          <w:tab w:val="left" w:pos="142"/>
          <w:tab w:val="left" w:pos="426"/>
          <w:tab w:val="left" w:pos="709"/>
        </w:tabs>
        <w:spacing w:after="0"/>
        <w:ind w:left="0" w:firstLine="0"/>
        <w:jc w:val="both"/>
        <w:rPr>
          <w:rFonts w:ascii="Times New Roman" w:hAnsi="Times New Roman" w:cs="Times New Roman"/>
          <w:sz w:val="24"/>
        </w:rPr>
      </w:pPr>
      <w:r w:rsidRPr="00CA7A87">
        <w:rPr>
          <w:rFonts w:ascii="Times New Roman" w:hAnsi="Times New Roman" w:cs="Times New Roman"/>
          <w:sz w:val="24"/>
        </w:rPr>
        <w:t>organizuodamas apskaitą, dirba su finansų valdymo ir apskaitos informacine sistema „</w:t>
      </w:r>
      <w:proofErr w:type="spellStart"/>
      <w:r w:rsidRPr="00CA7A87">
        <w:rPr>
          <w:rFonts w:ascii="Times New Roman" w:hAnsi="Times New Roman" w:cs="Times New Roman"/>
          <w:sz w:val="24"/>
        </w:rPr>
        <w:t>Biudžetas</w:t>
      </w:r>
      <w:r w:rsidRPr="00CA7A87">
        <w:rPr>
          <w:rFonts w:ascii="Times New Roman" w:hAnsi="Times New Roman" w:cs="Times New Roman"/>
          <w:sz w:val="24"/>
          <w:vertAlign w:val="superscript"/>
        </w:rPr>
        <w:t>VS</w:t>
      </w:r>
      <w:proofErr w:type="spellEnd"/>
      <w:r w:rsidRPr="00CA7A87">
        <w:rPr>
          <w:rFonts w:ascii="Times New Roman" w:hAnsi="Times New Roman" w:cs="Times New Roman"/>
          <w:sz w:val="24"/>
        </w:rPr>
        <w:t>“;</w:t>
      </w:r>
    </w:p>
    <w:p w14:paraId="2172F7A6" w14:textId="77777777" w:rsidR="00CA7A87" w:rsidRDefault="00C544C5" w:rsidP="00CA7A87">
      <w:pPr>
        <w:pStyle w:val="Sraopastraipa"/>
        <w:numPr>
          <w:ilvl w:val="1"/>
          <w:numId w:val="4"/>
        </w:numPr>
        <w:tabs>
          <w:tab w:val="left" w:pos="142"/>
          <w:tab w:val="left" w:pos="426"/>
          <w:tab w:val="left" w:pos="709"/>
        </w:tabs>
        <w:spacing w:after="0"/>
        <w:ind w:left="0" w:firstLine="0"/>
        <w:jc w:val="both"/>
        <w:rPr>
          <w:rFonts w:ascii="Times New Roman" w:hAnsi="Times New Roman" w:cs="Times New Roman"/>
          <w:sz w:val="24"/>
        </w:rPr>
      </w:pPr>
      <w:r w:rsidRPr="00CA7A87">
        <w:rPr>
          <w:rFonts w:ascii="Times New Roman" w:hAnsi="Times New Roman" w:cs="Times New Roman"/>
          <w:sz w:val="24"/>
        </w:rPr>
        <w:t xml:space="preserve">pildo </w:t>
      </w:r>
      <w:r w:rsidR="00AD11A1" w:rsidRPr="00CA7A87">
        <w:rPr>
          <w:rFonts w:ascii="Times New Roman" w:hAnsi="Times New Roman" w:cs="Times New Roman"/>
          <w:sz w:val="24"/>
        </w:rPr>
        <w:t xml:space="preserve">metinių </w:t>
      </w:r>
      <w:r w:rsidRPr="00CA7A87">
        <w:rPr>
          <w:rFonts w:ascii="Times New Roman" w:hAnsi="Times New Roman" w:cs="Times New Roman"/>
          <w:sz w:val="24"/>
        </w:rPr>
        <w:t>finansinių ataskaitų rinkinį (toliau FAR) VSAKIS</w:t>
      </w:r>
      <w:r w:rsidR="00AD11A1" w:rsidRPr="00CA7A87">
        <w:rPr>
          <w:rFonts w:ascii="Times New Roman" w:hAnsi="Times New Roman" w:cs="Times New Roman"/>
          <w:sz w:val="24"/>
        </w:rPr>
        <w:t xml:space="preserve"> sistemoje. T</w:t>
      </w:r>
      <w:r w:rsidRPr="00CA7A87">
        <w:rPr>
          <w:rFonts w:ascii="Times New Roman" w:hAnsi="Times New Roman" w:cs="Times New Roman"/>
          <w:sz w:val="24"/>
        </w:rPr>
        <w:t>eikia ir su kitais viešojo sektoriaus subjektais derina VSAKIS tarpusavio operacijų informaciją, perkelia ją iš VSAKIS tarpusavio operacijų derinimo srities į VSAKIS konsolidavimo sritį detalizavimui atlikti, tvirtina FAR duomenų ir eliminavimo informacijos išsamumą VSAKIS, esant poreikiui, inicijuoja savo, kaip atsakingo asmens, keitimą, vykdo kitas pareigas ir naudojasi teisėmis, kurios pagal teisės aktus priskirtos FAR pildytojo kompetencijai;</w:t>
      </w:r>
    </w:p>
    <w:p w14:paraId="45881198" w14:textId="77777777" w:rsidR="00CA7A87" w:rsidRDefault="00C544C5" w:rsidP="00CA7A87">
      <w:pPr>
        <w:pStyle w:val="Sraopastraipa"/>
        <w:numPr>
          <w:ilvl w:val="1"/>
          <w:numId w:val="4"/>
        </w:numPr>
        <w:tabs>
          <w:tab w:val="left" w:pos="142"/>
          <w:tab w:val="left" w:pos="426"/>
          <w:tab w:val="left" w:pos="709"/>
        </w:tabs>
        <w:spacing w:after="0"/>
        <w:ind w:left="0" w:firstLine="0"/>
        <w:jc w:val="both"/>
        <w:rPr>
          <w:rFonts w:ascii="Times New Roman" w:hAnsi="Times New Roman" w:cs="Times New Roman"/>
          <w:sz w:val="24"/>
        </w:rPr>
      </w:pPr>
      <w:r w:rsidRPr="00CA7A87">
        <w:rPr>
          <w:rFonts w:ascii="Times New Roman" w:hAnsi="Times New Roman" w:cs="Times New Roman"/>
          <w:sz w:val="24"/>
        </w:rPr>
        <w:t>vykdo Globos namų išlaidų sąmatos kontrolę, prireikus rengia medžiagą dėl</w:t>
      </w:r>
      <w:r w:rsidR="00E33576" w:rsidRPr="00CA7A87">
        <w:rPr>
          <w:rFonts w:ascii="Times New Roman" w:hAnsi="Times New Roman" w:cs="Times New Roman"/>
          <w:sz w:val="24"/>
        </w:rPr>
        <w:t xml:space="preserve"> </w:t>
      </w:r>
      <w:r w:rsidRPr="00CA7A87">
        <w:rPr>
          <w:rFonts w:ascii="Times New Roman" w:hAnsi="Times New Roman" w:cs="Times New Roman"/>
          <w:sz w:val="24"/>
        </w:rPr>
        <w:t>išlaidų sąmatos straipsnių keitimo, teikia Globos namų direktoriui informaciją apie veiklos sąnaudų sąmatos vykdymą;</w:t>
      </w:r>
    </w:p>
    <w:p w14:paraId="109682B4" w14:textId="77777777" w:rsidR="00CA7A87" w:rsidRDefault="00C544C5" w:rsidP="00CA7A87">
      <w:pPr>
        <w:pStyle w:val="Sraopastraipa"/>
        <w:numPr>
          <w:ilvl w:val="1"/>
          <w:numId w:val="4"/>
        </w:numPr>
        <w:tabs>
          <w:tab w:val="left" w:pos="142"/>
          <w:tab w:val="left" w:pos="426"/>
          <w:tab w:val="left" w:pos="709"/>
        </w:tabs>
        <w:spacing w:after="0"/>
        <w:ind w:left="0" w:firstLine="0"/>
        <w:jc w:val="both"/>
        <w:rPr>
          <w:rFonts w:ascii="Times New Roman" w:hAnsi="Times New Roman" w:cs="Times New Roman"/>
          <w:sz w:val="24"/>
        </w:rPr>
      </w:pPr>
      <w:r w:rsidRPr="00CA7A87">
        <w:rPr>
          <w:rFonts w:ascii="Times New Roman" w:hAnsi="Times New Roman" w:cs="Times New Roman"/>
          <w:sz w:val="24"/>
        </w:rPr>
        <w:t>tvarko kredito įstaigų sąskaitose esančių Globos namų veiklos finansavimo lėšų apskaitą, formuoja ir perduoda elektroniniu būdu mokėjimo nurodymus bankams;</w:t>
      </w:r>
    </w:p>
    <w:p w14:paraId="3047CCC9" w14:textId="771B0A9F" w:rsidR="00CA7A87" w:rsidRDefault="00C544C5" w:rsidP="00CA7A87">
      <w:pPr>
        <w:pStyle w:val="Sraopastraipa"/>
        <w:numPr>
          <w:ilvl w:val="1"/>
          <w:numId w:val="4"/>
        </w:numPr>
        <w:tabs>
          <w:tab w:val="left" w:pos="142"/>
          <w:tab w:val="left" w:pos="426"/>
          <w:tab w:val="left" w:pos="567"/>
        </w:tabs>
        <w:spacing w:after="0"/>
        <w:ind w:left="0" w:firstLine="0"/>
        <w:jc w:val="both"/>
        <w:rPr>
          <w:rFonts w:ascii="Times New Roman" w:hAnsi="Times New Roman" w:cs="Times New Roman"/>
          <w:sz w:val="24"/>
        </w:rPr>
      </w:pPr>
      <w:r w:rsidRPr="00CA7A87">
        <w:rPr>
          <w:rFonts w:ascii="Times New Roman" w:hAnsi="Times New Roman" w:cs="Times New Roman"/>
          <w:sz w:val="24"/>
        </w:rPr>
        <w:t>teikia Globos namų direktoriui pasiūlymus dėl apskaitos politikos parinkimo, finansų kontrolės, kitais finansų, turto apskaitos klausimais;</w:t>
      </w:r>
    </w:p>
    <w:p w14:paraId="6258BFBD" w14:textId="77777777" w:rsidR="00CA7A87" w:rsidRDefault="00C544C5" w:rsidP="00CA7A87">
      <w:pPr>
        <w:pStyle w:val="Sraopastraipa"/>
        <w:numPr>
          <w:ilvl w:val="1"/>
          <w:numId w:val="4"/>
        </w:numPr>
        <w:tabs>
          <w:tab w:val="left" w:pos="142"/>
          <w:tab w:val="left" w:pos="426"/>
          <w:tab w:val="left" w:pos="567"/>
        </w:tabs>
        <w:spacing w:after="0"/>
        <w:ind w:left="0" w:firstLine="0"/>
        <w:jc w:val="both"/>
        <w:rPr>
          <w:rFonts w:ascii="Times New Roman" w:hAnsi="Times New Roman" w:cs="Times New Roman"/>
          <w:sz w:val="24"/>
        </w:rPr>
      </w:pPr>
      <w:r w:rsidRPr="00CA7A87">
        <w:rPr>
          <w:rFonts w:ascii="Times New Roman" w:hAnsi="Times New Roman" w:cs="Times New Roman"/>
          <w:sz w:val="24"/>
        </w:rPr>
        <w:t>vizuoja arba pasirašo apskaitos dokumentus, sąmatas, sutartis, pažymas ir kitus dokumentus, vykdo išankstinę ir einamąją finansų kontrolę remdamasis pateiktais dokumentais, prireikus – kompetentingų asmenų pasirašytomis išvadomis;</w:t>
      </w:r>
    </w:p>
    <w:p w14:paraId="6034F867" w14:textId="77777777" w:rsidR="00CA7A87" w:rsidRDefault="00C544C5" w:rsidP="00CA7A87">
      <w:pPr>
        <w:pStyle w:val="Sraopastraipa"/>
        <w:numPr>
          <w:ilvl w:val="1"/>
          <w:numId w:val="4"/>
        </w:numPr>
        <w:tabs>
          <w:tab w:val="left" w:pos="142"/>
          <w:tab w:val="left" w:pos="426"/>
          <w:tab w:val="left" w:pos="567"/>
        </w:tabs>
        <w:spacing w:after="0"/>
        <w:ind w:left="0" w:firstLine="0"/>
        <w:jc w:val="both"/>
        <w:rPr>
          <w:rFonts w:ascii="Times New Roman" w:hAnsi="Times New Roman" w:cs="Times New Roman"/>
          <w:sz w:val="24"/>
        </w:rPr>
      </w:pPr>
      <w:r w:rsidRPr="00CA7A87">
        <w:rPr>
          <w:rFonts w:ascii="Times New Roman" w:hAnsi="Times New Roman" w:cs="Times New Roman"/>
          <w:sz w:val="24"/>
        </w:rPr>
        <w:t>dalyvauja viešųjų pirkimų, Globos namų veiklos planavimo ir atskaitomybės rengimo procese;</w:t>
      </w:r>
    </w:p>
    <w:p w14:paraId="76478677" w14:textId="77777777" w:rsidR="00CA7A87" w:rsidRDefault="00C544C5" w:rsidP="00CA7A87">
      <w:pPr>
        <w:pStyle w:val="Sraopastraipa"/>
        <w:numPr>
          <w:ilvl w:val="1"/>
          <w:numId w:val="4"/>
        </w:numPr>
        <w:tabs>
          <w:tab w:val="left" w:pos="142"/>
          <w:tab w:val="left" w:pos="426"/>
          <w:tab w:val="left" w:pos="567"/>
        </w:tabs>
        <w:spacing w:after="0"/>
        <w:ind w:left="0" w:firstLine="0"/>
        <w:jc w:val="both"/>
        <w:rPr>
          <w:rFonts w:ascii="Times New Roman" w:hAnsi="Times New Roman" w:cs="Times New Roman"/>
          <w:sz w:val="24"/>
        </w:rPr>
      </w:pPr>
      <w:r w:rsidRPr="00CA7A87">
        <w:rPr>
          <w:rFonts w:ascii="Times New Roman" w:hAnsi="Times New Roman" w:cs="Times New Roman"/>
          <w:sz w:val="24"/>
        </w:rPr>
        <w:t xml:space="preserve">kaupia, sistemina, saugo iki perdavimo </w:t>
      </w:r>
      <w:r w:rsidR="00C77C8C" w:rsidRPr="00CA7A87">
        <w:rPr>
          <w:rFonts w:ascii="Times New Roman" w:hAnsi="Times New Roman" w:cs="Times New Roman"/>
          <w:sz w:val="24"/>
        </w:rPr>
        <w:t xml:space="preserve">į </w:t>
      </w:r>
      <w:r w:rsidRPr="00CA7A87">
        <w:rPr>
          <w:rFonts w:ascii="Times New Roman" w:hAnsi="Times New Roman" w:cs="Times New Roman"/>
          <w:sz w:val="24"/>
        </w:rPr>
        <w:t xml:space="preserve">Globos namų archyvą </w:t>
      </w:r>
      <w:r w:rsidR="00C77C8C" w:rsidRPr="00CA7A87">
        <w:rPr>
          <w:rFonts w:ascii="Times New Roman" w:hAnsi="Times New Roman" w:cs="Times New Roman"/>
          <w:sz w:val="24"/>
        </w:rPr>
        <w:t>dokumentus pagal šios pareigybės kompetenciją;</w:t>
      </w:r>
    </w:p>
    <w:p w14:paraId="7FDD0527" w14:textId="77777777" w:rsidR="00CA7A87" w:rsidRDefault="00C77C8C" w:rsidP="00CA7A87">
      <w:pPr>
        <w:pStyle w:val="Sraopastraipa"/>
        <w:numPr>
          <w:ilvl w:val="1"/>
          <w:numId w:val="4"/>
        </w:numPr>
        <w:tabs>
          <w:tab w:val="left" w:pos="142"/>
          <w:tab w:val="left" w:pos="426"/>
          <w:tab w:val="left" w:pos="567"/>
        </w:tabs>
        <w:spacing w:after="0"/>
        <w:ind w:left="0" w:firstLine="0"/>
        <w:jc w:val="both"/>
        <w:rPr>
          <w:rFonts w:ascii="Times New Roman" w:hAnsi="Times New Roman" w:cs="Times New Roman"/>
          <w:sz w:val="24"/>
        </w:rPr>
      </w:pPr>
      <w:r w:rsidRPr="00CA7A87">
        <w:rPr>
          <w:rFonts w:ascii="Times New Roman" w:hAnsi="Times New Roman" w:cs="Times New Roman"/>
          <w:sz w:val="24"/>
        </w:rPr>
        <w:t>pagal kompetenciją rengia raštų, teisės aktų ir kitų dokumentų projektus, vykdo kitus Globos namų direktoriaus nenuolatinio pobūdžio pavedimus pagal šios pareigybės kompetenciją;</w:t>
      </w:r>
    </w:p>
    <w:p w14:paraId="6D31EAFC" w14:textId="77777777" w:rsidR="00CA7A87" w:rsidRDefault="00275EBC" w:rsidP="00CA7A87">
      <w:pPr>
        <w:pStyle w:val="Sraopastraipa"/>
        <w:numPr>
          <w:ilvl w:val="1"/>
          <w:numId w:val="4"/>
        </w:numPr>
        <w:tabs>
          <w:tab w:val="left" w:pos="142"/>
          <w:tab w:val="left" w:pos="426"/>
          <w:tab w:val="left" w:pos="567"/>
        </w:tabs>
        <w:spacing w:after="0"/>
        <w:ind w:left="0" w:firstLine="0"/>
        <w:jc w:val="both"/>
        <w:rPr>
          <w:rFonts w:ascii="Times New Roman" w:hAnsi="Times New Roman" w:cs="Times New Roman"/>
          <w:sz w:val="24"/>
        </w:rPr>
      </w:pPr>
      <w:r w:rsidRPr="00CA7A87">
        <w:rPr>
          <w:rFonts w:ascii="Times New Roman" w:hAnsi="Times New Roman" w:cs="Times New Roman"/>
          <w:sz w:val="24"/>
        </w:rPr>
        <w:t xml:space="preserve">pagal kompetenciją prisideda prie Globos namų misijos ir vizijos įgyvendinimo. </w:t>
      </w:r>
      <w:r w:rsidR="00EB3727" w:rsidRPr="00CA7A87">
        <w:rPr>
          <w:rFonts w:ascii="Times New Roman" w:hAnsi="Times New Roman" w:cs="Times New Roman"/>
          <w:sz w:val="24"/>
        </w:rPr>
        <w:t xml:space="preserve">Laikosi </w:t>
      </w:r>
      <w:r w:rsidR="001E5497" w:rsidRPr="00CA7A87">
        <w:rPr>
          <w:rFonts w:ascii="Times New Roman" w:hAnsi="Times New Roman" w:cs="Times New Roman"/>
          <w:sz w:val="24"/>
        </w:rPr>
        <w:t>G</w:t>
      </w:r>
      <w:r w:rsidR="00EB3727" w:rsidRPr="00CA7A87">
        <w:rPr>
          <w:rFonts w:ascii="Times New Roman" w:hAnsi="Times New Roman" w:cs="Times New Roman"/>
          <w:sz w:val="24"/>
        </w:rPr>
        <w:t>lobos namų etikos principų</w:t>
      </w:r>
      <w:r w:rsidRPr="00CA7A87">
        <w:rPr>
          <w:rFonts w:ascii="Times New Roman" w:hAnsi="Times New Roman" w:cs="Times New Roman"/>
          <w:sz w:val="24"/>
        </w:rPr>
        <w:t>.</w:t>
      </w:r>
    </w:p>
    <w:p w14:paraId="513369DA" w14:textId="69A15475" w:rsidR="00C77C8C" w:rsidRPr="00CA7A87" w:rsidRDefault="00C77C8C" w:rsidP="00CA7A87">
      <w:pPr>
        <w:pStyle w:val="Sraopastraipa"/>
        <w:numPr>
          <w:ilvl w:val="1"/>
          <w:numId w:val="4"/>
        </w:numPr>
        <w:tabs>
          <w:tab w:val="left" w:pos="142"/>
          <w:tab w:val="left" w:pos="426"/>
          <w:tab w:val="left" w:pos="567"/>
        </w:tabs>
        <w:spacing w:after="0"/>
        <w:ind w:left="0" w:firstLine="0"/>
        <w:jc w:val="both"/>
        <w:rPr>
          <w:rFonts w:ascii="Times New Roman" w:hAnsi="Times New Roman" w:cs="Times New Roman"/>
          <w:sz w:val="24"/>
        </w:rPr>
      </w:pPr>
      <w:r w:rsidRPr="00CA7A87">
        <w:rPr>
          <w:rFonts w:ascii="Times New Roman" w:hAnsi="Times New Roman" w:cs="Times New Roman"/>
          <w:sz w:val="24"/>
        </w:rPr>
        <w:t>Globos namų direktoriui žodžiu ar raštu pavedus, dalyvauja mokymuose, seminaruose ir kvalifikacijos tobulinimo kursuose, Globos namų organizuojamuose renginiuose.</w:t>
      </w:r>
    </w:p>
    <w:p w14:paraId="3C70B75F" w14:textId="77777777" w:rsidR="009F25B1" w:rsidRDefault="009F25B1" w:rsidP="009F25B1">
      <w:pPr>
        <w:pStyle w:val="Sraopastraipa"/>
        <w:tabs>
          <w:tab w:val="left" w:pos="142"/>
          <w:tab w:val="left" w:pos="709"/>
        </w:tabs>
        <w:spacing w:after="0"/>
        <w:ind w:left="567"/>
        <w:jc w:val="both"/>
        <w:rPr>
          <w:rFonts w:ascii="Times New Roman" w:hAnsi="Times New Roman" w:cs="Times New Roman"/>
          <w:sz w:val="24"/>
        </w:rPr>
      </w:pPr>
    </w:p>
    <w:p w14:paraId="2F645D86" w14:textId="77777777" w:rsidR="00854EDB" w:rsidRDefault="00854EDB" w:rsidP="00854EDB">
      <w:pPr>
        <w:tabs>
          <w:tab w:val="left" w:pos="142"/>
          <w:tab w:val="left" w:pos="709"/>
        </w:tabs>
        <w:spacing w:after="0"/>
        <w:jc w:val="center"/>
        <w:rPr>
          <w:rFonts w:ascii="Times New Roman" w:hAnsi="Times New Roman" w:cs="Times New Roman"/>
          <w:b/>
          <w:sz w:val="24"/>
        </w:rPr>
      </w:pPr>
      <w:r>
        <w:rPr>
          <w:rFonts w:ascii="Times New Roman" w:hAnsi="Times New Roman" w:cs="Times New Roman"/>
          <w:b/>
          <w:sz w:val="24"/>
        </w:rPr>
        <w:t>IV SKYRIUS</w:t>
      </w:r>
    </w:p>
    <w:p w14:paraId="4B3795EC" w14:textId="3F25FCE9" w:rsidR="000549B0" w:rsidRPr="00854EDB" w:rsidRDefault="009F25B1" w:rsidP="00854EDB">
      <w:pPr>
        <w:tabs>
          <w:tab w:val="left" w:pos="142"/>
          <w:tab w:val="left" w:pos="709"/>
        </w:tabs>
        <w:spacing w:after="0"/>
        <w:jc w:val="center"/>
        <w:rPr>
          <w:rFonts w:ascii="Times New Roman" w:hAnsi="Times New Roman" w:cs="Times New Roman"/>
          <w:b/>
          <w:sz w:val="24"/>
        </w:rPr>
      </w:pPr>
      <w:r w:rsidRPr="00854EDB">
        <w:rPr>
          <w:rFonts w:ascii="Times New Roman" w:hAnsi="Times New Roman" w:cs="Times New Roman"/>
          <w:b/>
          <w:sz w:val="24"/>
        </w:rPr>
        <w:t>ATSAKOMYBĖ</w:t>
      </w:r>
    </w:p>
    <w:p w14:paraId="2E7F537B" w14:textId="77777777" w:rsidR="009F25B1" w:rsidRDefault="009F25B1" w:rsidP="009F25B1">
      <w:pPr>
        <w:tabs>
          <w:tab w:val="left" w:pos="142"/>
          <w:tab w:val="left" w:pos="709"/>
        </w:tabs>
        <w:spacing w:after="0"/>
        <w:rPr>
          <w:rFonts w:ascii="Times New Roman" w:hAnsi="Times New Roman" w:cs="Times New Roman"/>
          <w:b/>
          <w:sz w:val="24"/>
        </w:rPr>
      </w:pPr>
    </w:p>
    <w:p w14:paraId="65B259DE" w14:textId="77777777" w:rsidR="009F25B1" w:rsidRPr="009F25B1" w:rsidRDefault="009F25B1" w:rsidP="00CA7A87">
      <w:pPr>
        <w:pStyle w:val="Sraopastraipa"/>
        <w:numPr>
          <w:ilvl w:val="0"/>
          <w:numId w:val="4"/>
        </w:numPr>
        <w:tabs>
          <w:tab w:val="left" w:pos="142"/>
          <w:tab w:val="left" w:pos="284"/>
          <w:tab w:val="left" w:pos="709"/>
        </w:tabs>
        <w:spacing w:after="0"/>
        <w:ind w:left="0" w:firstLine="0"/>
        <w:jc w:val="both"/>
        <w:rPr>
          <w:rFonts w:ascii="Times New Roman" w:hAnsi="Times New Roman" w:cs="Times New Roman"/>
          <w:b/>
          <w:sz w:val="24"/>
        </w:rPr>
      </w:pPr>
      <w:r>
        <w:rPr>
          <w:rFonts w:ascii="Times New Roman" w:hAnsi="Times New Roman" w:cs="Times New Roman"/>
          <w:sz w:val="24"/>
        </w:rPr>
        <w:t>Šias pareigas vykdantis darbuotojas atsako už šiame pareigybės aprašyme ir kituose teisės aktuose nustatytų funkcijų vykdymą, už informacijos saugumo reikalavimų ir nuostatų laikymąsi, už turimos informacijos konfidencialumą ir tikslinį panaudojimą LR teisės aktų nustatyta tvarka.</w:t>
      </w:r>
    </w:p>
    <w:p w14:paraId="062E7EBB" w14:textId="77777777" w:rsidR="009F25B1" w:rsidRDefault="009F25B1" w:rsidP="009F25B1">
      <w:pPr>
        <w:pStyle w:val="Sraopastraipa"/>
        <w:tabs>
          <w:tab w:val="left" w:pos="142"/>
          <w:tab w:val="left" w:pos="709"/>
        </w:tabs>
        <w:spacing w:after="0"/>
        <w:ind w:left="360"/>
        <w:rPr>
          <w:rFonts w:ascii="Times New Roman" w:hAnsi="Times New Roman" w:cs="Times New Roman"/>
          <w:b/>
          <w:sz w:val="24"/>
        </w:rPr>
      </w:pPr>
    </w:p>
    <w:p w14:paraId="6932DD1E" w14:textId="29711445" w:rsidR="004765F0" w:rsidRPr="004765F0" w:rsidRDefault="004765F0" w:rsidP="004765F0">
      <w:pPr>
        <w:tabs>
          <w:tab w:val="left" w:pos="142"/>
          <w:tab w:val="left" w:pos="709"/>
        </w:tabs>
        <w:spacing w:after="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
    <w:sectPr w:rsidR="004765F0" w:rsidRPr="004765F0" w:rsidSect="00A718CD">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34E3D" w14:textId="77777777" w:rsidR="00430C59" w:rsidRDefault="00430C59" w:rsidP="00A718CD">
      <w:pPr>
        <w:spacing w:after="0" w:line="240" w:lineRule="auto"/>
      </w:pPr>
      <w:r>
        <w:separator/>
      </w:r>
    </w:p>
  </w:endnote>
  <w:endnote w:type="continuationSeparator" w:id="0">
    <w:p w14:paraId="7030C162" w14:textId="77777777" w:rsidR="00430C59" w:rsidRDefault="00430C59" w:rsidP="00A71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621BC" w14:textId="77777777" w:rsidR="00430C59" w:rsidRDefault="00430C59" w:rsidP="00A718CD">
      <w:pPr>
        <w:spacing w:after="0" w:line="240" w:lineRule="auto"/>
      </w:pPr>
      <w:r>
        <w:separator/>
      </w:r>
    </w:p>
  </w:footnote>
  <w:footnote w:type="continuationSeparator" w:id="0">
    <w:p w14:paraId="7ED99473" w14:textId="77777777" w:rsidR="00430C59" w:rsidRDefault="00430C59" w:rsidP="00A71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839842720"/>
      <w:docPartObj>
        <w:docPartGallery w:val="Page Numbers (Top of Page)"/>
        <w:docPartUnique/>
      </w:docPartObj>
    </w:sdtPr>
    <w:sdtContent>
      <w:p w14:paraId="599126DC" w14:textId="64857041" w:rsidR="00A718CD" w:rsidRPr="000D4D58" w:rsidRDefault="00A718CD">
        <w:pPr>
          <w:pStyle w:val="Antrats"/>
          <w:jc w:val="center"/>
          <w:rPr>
            <w:rFonts w:ascii="Times New Roman" w:hAnsi="Times New Roman" w:cs="Times New Roman"/>
          </w:rPr>
        </w:pPr>
        <w:r w:rsidRPr="000D4D58">
          <w:rPr>
            <w:rFonts w:ascii="Times New Roman" w:hAnsi="Times New Roman" w:cs="Times New Roman"/>
          </w:rPr>
          <w:fldChar w:fldCharType="begin"/>
        </w:r>
        <w:r w:rsidRPr="000D4D58">
          <w:rPr>
            <w:rFonts w:ascii="Times New Roman" w:hAnsi="Times New Roman" w:cs="Times New Roman"/>
          </w:rPr>
          <w:instrText>PAGE   \* MERGEFORMAT</w:instrText>
        </w:r>
        <w:r w:rsidRPr="000D4D58">
          <w:rPr>
            <w:rFonts w:ascii="Times New Roman" w:hAnsi="Times New Roman" w:cs="Times New Roman"/>
          </w:rPr>
          <w:fldChar w:fldCharType="separate"/>
        </w:r>
        <w:r w:rsidRPr="000D4D58">
          <w:rPr>
            <w:rFonts w:ascii="Times New Roman" w:hAnsi="Times New Roman" w:cs="Times New Roman"/>
          </w:rPr>
          <w:t>2</w:t>
        </w:r>
        <w:r w:rsidRPr="000D4D58">
          <w:rPr>
            <w:rFonts w:ascii="Times New Roman" w:hAnsi="Times New Roman" w:cs="Times New Roman"/>
          </w:rPr>
          <w:fldChar w:fldCharType="end"/>
        </w:r>
      </w:p>
    </w:sdtContent>
  </w:sdt>
  <w:p w14:paraId="5DA5F099" w14:textId="77777777" w:rsidR="00A718CD" w:rsidRDefault="00A718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106"/>
    <w:multiLevelType w:val="multilevel"/>
    <w:tmpl w:val="2354C460"/>
    <w:lvl w:ilvl="0">
      <w:start w:val="1"/>
      <w:numFmt w:val="decimal"/>
      <w:lvlText w:val="%1."/>
      <w:lvlJc w:val="left"/>
      <w:pPr>
        <w:ind w:left="360" w:hanging="360"/>
      </w:pPr>
      <w:rPr>
        <w:rFonts w:hint="default"/>
        <w:b w:val="0"/>
      </w:rPr>
    </w:lvl>
    <w:lvl w:ilvl="1">
      <w:start w:val="1"/>
      <w:numFmt w:val="decimal"/>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36306A"/>
    <w:multiLevelType w:val="hybridMultilevel"/>
    <w:tmpl w:val="16E24F6C"/>
    <w:lvl w:ilvl="0" w:tplc="D95EABF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35274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6664F3"/>
    <w:multiLevelType w:val="hybridMultilevel"/>
    <w:tmpl w:val="AAB20128"/>
    <w:lvl w:ilvl="0" w:tplc="58146BDE">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0E2955"/>
    <w:multiLevelType w:val="hybridMultilevel"/>
    <w:tmpl w:val="0D64FB94"/>
    <w:lvl w:ilvl="0" w:tplc="D95EABF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EAF0702"/>
    <w:multiLevelType w:val="hybridMultilevel"/>
    <w:tmpl w:val="7924B8AA"/>
    <w:lvl w:ilvl="0" w:tplc="C0180CC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47172789">
    <w:abstractNumId w:val="5"/>
  </w:num>
  <w:num w:numId="2" w16cid:durableId="1164080724">
    <w:abstractNumId w:val="3"/>
  </w:num>
  <w:num w:numId="3" w16cid:durableId="808132261">
    <w:abstractNumId w:val="2"/>
  </w:num>
  <w:num w:numId="4" w16cid:durableId="1602033498">
    <w:abstractNumId w:val="0"/>
  </w:num>
  <w:num w:numId="5" w16cid:durableId="268440609">
    <w:abstractNumId w:val="1"/>
  </w:num>
  <w:num w:numId="6" w16cid:durableId="1419794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935"/>
    <w:rsid w:val="000140DD"/>
    <w:rsid w:val="00037874"/>
    <w:rsid w:val="000549B0"/>
    <w:rsid w:val="000D4D58"/>
    <w:rsid w:val="00151F86"/>
    <w:rsid w:val="001E5497"/>
    <w:rsid w:val="00275EBC"/>
    <w:rsid w:val="002A70FB"/>
    <w:rsid w:val="002E170E"/>
    <w:rsid w:val="002F6343"/>
    <w:rsid w:val="00382F10"/>
    <w:rsid w:val="003D1935"/>
    <w:rsid w:val="00430C59"/>
    <w:rsid w:val="00446819"/>
    <w:rsid w:val="00457429"/>
    <w:rsid w:val="004765F0"/>
    <w:rsid w:val="004A21F0"/>
    <w:rsid w:val="004B0954"/>
    <w:rsid w:val="004C11CF"/>
    <w:rsid w:val="00504CC8"/>
    <w:rsid w:val="005429C4"/>
    <w:rsid w:val="005561C3"/>
    <w:rsid w:val="00580520"/>
    <w:rsid w:val="005C2DD4"/>
    <w:rsid w:val="005D7793"/>
    <w:rsid w:val="0077016F"/>
    <w:rsid w:val="007822D4"/>
    <w:rsid w:val="007B7E2D"/>
    <w:rsid w:val="008340DE"/>
    <w:rsid w:val="00854EDB"/>
    <w:rsid w:val="00856EEF"/>
    <w:rsid w:val="008D0265"/>
    <w:rsid w:val="009176BC"/>
    <w:rsid w:val="009B2DF1"/>
    <w:rsid w:val="009B3E08"/>
    <w:rsid w:val="009F25B1"/>
    <w:rsid w:val="00A718CD"/>
    <w:rsid w:val="00AD11A1"/>
    <w:rsid w:val="00B86111"/>
    <w:rsid w:val="00BD36FE"/>
    <w:rsid w:val="00C544C5"/>
    <w:rsid w:val="00C77C8C"/>
    <w:rsid w:val="00CA7A87"/>
    <w:rsid w:val="00D5317B"/>
    <w:rsid w:val="00E33576"/>
    <w:rsid w:val="00E430D1"/>
    <w:rsid w:val="00EA0CE5"/>
    <w:rsid w:val="00EB3727"/>
    <w:rsid w:val="00F10F2D"/>
    <w:rsid w:val="00FB47AB"/>
    <w:rsid w:val="00FD12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28C1F"/>
  <w15:docId w15:val="{B7DBCE8B-B583-45A0-8182-2CD8AD902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340DE"/>
    <w:pPr>
      <w:ind w:left="720"/>
      <w:contextualSpacing/>
    </w:pPr>
  </w:style>
  <w:style w:type="paragraph" w:styleId="Debesliotekstas">
    <w:name w:val="Balloon Text"/>
    <w:basedOn w:val="prastasis"/>
    <w:link w:val="DebesliotekstasDiagrama"/>
    <w:uiPriority w:val="99"/>
    <w:semiHidden/>
    <w:unhideWhenUsed/>
    <w:rsid w:val="002E170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E170E"/>
    <w:rPr>
      <w:rFonts w:ascii="Tahoma" w:hAnsi="Tahoma" w:cs="Tahoma"/>
      <w:sz w:val="16"/>
      <w:szCs w:val="16"/>
    </w:rPr>
  </w:style>
  <w:style w:type="paragraph" w:styleId="Antrats">
    <w:name w:val="header"/>
    <w:basedOn w:val="prastasis"/>
    <w:link w:val="AntratsDiagrama"/>
    <w:uiPriority w:val="99"/>
    <w:unhideWhenUsed/>
    <w:rsid w:val="00A718C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718CD"/>
  </w:style>
  <w:style w:type="paragraph" w:styleId="Porat">
    <w:name w:val="footer"/>
    <w:basedOn w:val="prastasis"/>
    <w:link w:val="PoratDiagrama"/>
    <w:uiPriority w:val="99"/>
    <w:unhideWhenUsed/>
    <w:rsid w:val="00A718C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71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01C2B-6097-4029-AE05-0FCE2AEFD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3551</Words>
  <Characters>2025</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kukarske</dc:creator>
  <cp:keywords/>
  <dc:description/>
  <cp:lastModifiedBy>Eglė Jociūtė</cp:lastModifiedBy>
  <cp:revision>14</cp:revision>
  <cp:lastPrinted>2025-03-10T09:38:00Z</cp:lastPrinted>
  <dcterms:created xsi:type="dcterms:W3CDTF">2022-05-26T08:30:00Z</dcterms:created>
  <dcterms:modified xsi:type="dcterms:W3CDTF">2025-03-10T09:42:00Z</dcterms:modified>
</cp:coreProperties>
</file>